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Методические рекомендации для воспитателей по теме «Развитие творческих способностей детей с помощью нетрадиционных техник рисования»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«Рисование развивает и сердце человека, и мышление.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Не обязательно быть художником, но все великие люди рисовали.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Советую всем – и детям, и взрослым – рисовать.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Язык цвета и линии не сможет скрыть душу художника.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Что в душе, то и на картине!»</w:t>
      </w:r>
    </w:p>
    <w:p w:rsidR="003B0562" w:rsidRDefault="003B0562" w:rsidP="003B0562">
      <w:pPr>
        <w:pStyle w:val="c33"/>
        <w:shd w:val="clear" w:color="auto" w:fill="FFFFFF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З. Церетели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Большие возможности в развитии творчества заключает в себе изобразительная деятельность и, прежде всего рисование.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Современные психолого-педагогические исследования показывают, что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Опыт работы свидетельствует, чтобы привить любовь к изобразительному искусству, вызвать интерес к рисованию, начиная с младшего дошкольного возраста, надо использовать нетрадиционные способы изображения рисование пальчиками, ладошками, рисование </w:t>
      </w:r>
      <w:proofErr w:type="gramStart"/>
      <w:r>
        <w:rPr>
          <w:rStyle w:val="c3"/>
          <w:color w:val="000000"/>
          <w:sz w:val="28"/>
          <w:szCs w:val="28"/>
        </w:rPr>
        <w:t>тычками</w:t>
      </w:r>
      <w:proofErr w:type="gramEnd"/>
      <w:r>
        <w:rPr>
          <w:rStyle w:val="c3"/>
          <w:color w:val="000000"/>
          <w:sz w:val="28"/>
          <w:szCs w:val="28"/>
        </w:rPr>
        <w:t xml:space="preserve"> из поролона, ватными палочками, печатание листьями, картофелем, морковкой, </w:t>
      </w:r>
      <w:proofErr w:type="spellStart"/>
      <w:r>
        <w:rPr>
          <w:rStyle w:val="c3"/>
          <w:color w:val="000000"/>
          <w:sz w:val="28"/>
          <w:szCs w:val="28"/>
        </w:rPr>
        <w:t>кляксография</w:t>
      </w:r>
      <w:proofErr w:type="spellEnd"/>
      <w:r>
        <w:rPr>
          <w:rStyle w:val="c3"/>
          <w:color w:val="000000"/>
          <w:sz w:val="28"/>
          <w:szCs w:val="28"/>
        </w:rPr>
        <w:t xml:space="preserve"> с трубочкой, восковые мелки + акварель, оттиск смятой бумагой, рисование поролоном. Каждый из этих методов – это маленькая игра, которая доставляет детям радость, положительные эмоции.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Научившись выражать свои чувства на бумаге, ребёнок начинает лучше понимать чувства других, учится преодолевать робость, страх перед </w:t>
      </w:r>
      <w:r>
        <w:rPr>
          <w:rStyle w:val="c3"/>
          <w:color w:val="000000"/>
          <w:sz w:val="28"/>
          <w:szCs w:val="28"/>
        </w:rPr>
        <w:lastRenderedPageBreak/>
        <w:t>рисованием, перед тем, что ничего не получится. Он уверен, что получится, и получится красиво.</w:t>
      </w:r>
    </w:p>
    <w:p w:rsidR="003B0562" w:rsidRDefault="003B0562" w:rsidP="003B056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ndara" w:hAnsi="Candar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Для того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чтобы во время рисования усилить воображение, способствовать художественному замыслу и развитию художественных способностей, можно использовать детскую литературу, музыкальное сопровождение, фольклорный и игровой материал. Это позволит сделать рисование доступными, содержательными и познавательными.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«Каждый ребёнок – художник.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Трудность в том, чтобы остаться художником,</w:t>
      </w:r>
    </w:p>
    <w:p w:rsidR="003B0562" w:rsidRDefault="003B0562" w:rsidP="003B056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выйдя из детского возраста»</w:t>
      </w:r>
    </w:p>
    <w:p w:rsidR="003B0562" w:rsidRDefault="003B0562" w:rsidP="003B0562">
      <w:pPr>
        <w:pStyle w:val="c33"/>
        <w:shd w:val="clear" w:color="auto" w:fill="FFFFFF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Пабло Пикассо</w:t>
      </w:r>
    </w:p>
    <w:p w:rsidR="00E507CF" w:rsidRDefault="00E507CF"/>
    <w:sectPr w:rsidR="00E507CF" w:rsidSect="00E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562"/>
    <w:rsid w:val="003B0562"/>
    <w:rsid w:val="00E507CF"/>
    <w:rsid w:val="00E6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B0562"/>
  </w:style>
  <w:style w:type="paragraph" w:customStyle="1" w:styleId="c2">
    <w:name w:val="c2"/>
    <w:basedOn w:val="a"/>
    <w:rsid w:val="003B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B0562"/>
  </w:style>
  <w:style w:type="paragraph" w:customStyle="1" w:styleId="c33">
    <w:name w:val="c33"/>
    <w:basedOn w:val="a"/>
    <w:rsid w:val="003B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0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2024-01-20T19:15:00Z</dcterms:created>
  <dcterms:modified xsi:type="dcterms:W3CDTF">2024-01-20T19:17:00Z</dcterms:modified>
</cp:coreProperties>
</file>